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hd w:val="clear" w:color="auto" w:fill="ffffff"/>
        <w:spacing w:after="0" w:line="240" w:lineRule="auto"/>
        <w:rPr>
          <w:rStyle w:val="None A"/>
          <w:rFonts w:ascii="Muli Regular" w:cs="Muli Regular" w:hAnsi="Muli Regular" w:eastAsia="Muli Regular"/>
          <w:sz w:val="20"/>
          <w:szCs w:val="20"/>
          <w:u w:color="222222"/>
        </w:rPr>
      </w:pPr>
      <w:r>
        <w:rPr>
          <w:rStyle w:val="None A"/>
          <w:rFonts w:ascii="Muli Regular" w:hAnsi="Muli Regular"/>
          <w:sz w:val="20"/>
          <w:szCs w:val="20"/>
          <w:u w:color="222222"/>
          <w:rtl w:val="0"/>
          <w:lang w:val="en-US"/>
        </w:rPr>
        <w:t xml:space="preserve">Helen Teede was born in Zimbabwe in 1988 and currently lives and works in Harare. She is a graduate of Michaelis School of Fine Art in Cape Town. Teede is deeply conscious of the painful and conflicted history of race relations in Zimbabwe. Through her work she acknowledges that reconciliation and integration are yet to be fully realised. </w:t>
      </w:r>
    </w:p>
    <w:p>
      <w:pPr>
        <w:pStyle w:val="Body A"/>
        <w:shd w:val="clear" w:color="auto" w:fill="ffffff"/>
        <w:spacing w:after="0" w:line="240" w:lineRule="auto"/>
        <w:rPr>
          <w:rStyle w:val="None A"/>
          <w:rFonts w:ascii="Muli Regular" w:cs="Muli Regular" w:hAnsi="Muli Regular" w:eastAsia="Muli Regular"/>
          <w:sz w:val="20"/>
          <w:szCs w:val="20"/>
          <w:u w:color="222222"/>
        </w:rPr>
      </w:pPr>
    </w:p>
    <w:p>
      <w:pPr>
        <w:pStyle w:val="Body A"/>
        <w:shd w:val="clear" w:color="auto" w:fill="ffffff"/>
        <w:spacing w:after="0" w:line="240" w:lineRule="auto"/>
        <w:rPr>
          <w:rStyle w:val="None A"/>
          <w:rFonts w:ascii="Muli Regular" w:cs="Muli Regular" w:hAnsi="Muli Regular" w:eastAsia="Muli Regular"/>
          <w:sz w:val="20"/>
          <w:szCs w:val="20"/>
          <w:u w:color="222222"/>
        </w:rPr>
      </w:pPr>
      <w:r>
        <w:rPr>
          <w:rStyle w:val="None A"/>
          <w:rFonts w:ascii="Muli Regular" w:hAnsi="Muli Regular"/>
          <w:sz w:val="20"/>
          <w:szCs w:val="20"/>
          <w:u w:color="222222"/>
          <w:rtl w:val="0"/>
          <w:lang w:val="en-US"/>
        </w:rPr>
        <w:t>Teede has taken her love for the land as a defining Zimbabwean characteristic that transcends race, gender, and political lines, using it as a starting point from which to build a vision that can be shared by all. Teede researches her work from the ground up, quite literally, by going on extensive hiking and camping expeditions that involve archeological digs, embedding her work in the land and its history. Her work contours the narratives of these journeys, which are both poetic and aspirational. They speak empathetically to a shared humanity and commitment to be of a place and of a time, making possible the prospect of genuine reconciliation.</w:t>
      </w:r>
    </w:p>
    <w:p>
      <w:pPr>
        <w:pStyle w:val="Body A"/>
        <w:shd w:val="clear" w:color="auto" w:fill="ffffff"/>
        <w:spacing w:after="0" w:line="240" w:lineRule="auto"/>
        <w:rPr>
          <w:rStyle w:val="None A"/>
          <w:rFonts w:ascii="Muli Regular" w:cs="Muli Regular" w:hAnsi="Muli Regular" w:eastAsia="Muli Regular"/>
          <w:u w:color="222222"/>
        </w:rPr>
      </w:pPr>
    </w:p>
    <w:p>
      <w:pPr>
        <w:pStyle w:val="Body A"/>
      </w:pPr>
      <w:r>
        <w:rPr>
          <w:rStyle w:val="None A"/>
          <w:rFonts w:ascii="Muli Regular" w:hAnsi="Muli Regular"/>
          <w:sz w:val="20"/>
          <w:szCs w:val="20"/>
          <w:u w:color="222222"/>
          <w:rtl w:val="0"/>
          <w:lang w:val="en-US"/>
        </w:rPr>
        <w:t>&lt;</w:t>
      </w:r>
      <w:r>
        <w:rPr>
          <w:rStyle w:val="None A"/>
          <w:rFonts w:ascii="Muli Regular" w:hAnsi="Muli Regular"/>
          <w:i w:val="1"/>
          <w:iCs w:val="1"/>
          <w:sz w:val="20"/>
          <w:szCs w:val="20"/>
          <w:u w:color="222222"/>
          <w:rtl w:val="0"/>
          <w:lang w:val="en-US"/>
        </w:rPr>
        <w:t xml:space="preserve">Exhibitions include </w:t>
      </w:r>
      <w:r>
        <w:rPr>
          <w:rStyle w:val="None A"/>
          <w:rFonts w:ascii="Muli Regular" w:hAnsi="Muli Regular" w:hint="default"/>
          <w:i w:val="1"/>
          <w:iCs w:val="1"/>
          <w:sz w:val="20"/>
          <w:szCs w:val="20"/>
          <w:u w:color="222222"/>
          <w:rtl w:val="0"/>
          <w:lang w:val="en-US"/>
        </w:rPr>
        <w:t>‘</w:t>
      </w:r>
      <w:r>
        <w:rPr>
          <w:rStyle w:val="None A"/>
          <w:rFonts w:ascii="Muli Regular" w:hAnsi="Muli Regular"/>
          <w:i w:val="1"/>
          <w:iCs w:val="1"/>
          <w:spacing w:val="3"/>
          <w:sz w:val="20"/>
          <w:szCs w:val="20"/>
          <w:u w:color="3b3b3b"/>
          <w:shd w:val="clear" w:color="auto" w:fill="fafafa"/>
          <w:rtl w:val="0"/>
          <w:lang w:val="en-US"/>
        </w:rPr>
        <w:t>Dialoghi Muti</w:t>
      </w:r>
      <w:r>
        <w:rPr>
          <w:rStyle w:val="None A"/>
          <w:rFonts w:ascii="Muli Regular" w:hAnsi="Muli Regular" w:hint="default"/>
          <w:i w:val="1"/>
          <w:iCs w:val="1"/>
          <w:spacing w:val="3"/>
          <w:sz w:val="20"/>
          <w:szCs w:val="20"/>
          <w:u w:color="545454"/>
          <w:shd w:val="clear" w:color="auto" w:fill="fafafa"/>
          <w:rtl w:val="0"/>
          <w:lang w:val="en-US"/>
        </w:rPr>
        <w:t xml:space="preserve">’ </w:t>
      </w:r>
      <w:r>
        <w:rPr>
          <w:rStyle w:val="None A"/>
          <w:rFonts w:ascii="Muli Regular" w:hAnsi="Muli Regular"/>
          <w:i w:val="1"/>
          <w:iCs w:val="1"/>
          <w:spacing w:val="3"/>
          <w:sz w:val="20"/>
          <w:szCs w:val="20"/>
          <w:u w:color="545454"/>
          <w:shd w:val="clear" w:color="auto" w:fill="fafafa"/>
          <w:rtl w:val="0"/>
          <w:lang w:val="en-US"/>
        </w:rPr>
        <w:t>at Cure D</w:t>
      </w:r>
      <w:r>
        <w:rPr>
          <w:rStyle w:val="None A"/>
          <w:rFonts w:ascii="Muli Regular" w:hAnsi="Muli Regular" w:hint="default"/>
          <w:i w:val="1"/>
          <w:iCs w:val="1"/>
          <w:spacing w:val="3"/>
          <w:sz w:val="20"/>
          <w:szCs w:val="20"/>
          <w:u w:color="545454"/>
          <w:shd w:val="clear" w:color="auto" w:fill="fafafa"/>
          <w:rtl w:val="0"/>
          <w:lang w:val="en-US"/>
        </w:rPr>
        <w:t>’</w:t>
      </w:r>
      <w:r>
        <w:rPr>
          <w:rStyle w:val="None A"/>
          <w:rFonts w:ascii="Muli Regular" w:hAnsi="Muli Regular"/>
          <w:i w:val="1"/>
          <w:iCs w:val="1"/>
          <w:spacing w:val="3"/>
          <w:sz w:val="20"/>
          <w:szCs w:val="20"/>
          <w:u w:color="545454"/>
          <w:shd w:val="clear" w:color="auto" w:fill="fafafa"/>
          <w:rtl w:val="0"/>
          <w:lang w:val="en-US"/>
        </w:rPr>
        <w:t xml:space="preserve">Arte in Florence ( Italy: 2008); </w:t>
      </w:r>
      <w:r>
        <w:rPr>
          <w:rStyle w:val="None A"/>
          <w:rFonts w:ascii="Muli Regular" w:hAnsi="Muli Regular" w:hint="default"/>
          <w:i w:val="1"/>
          <w:iCs w:val="1"/>
          <w:spacing w:val="3"/>
          <w:sz w:val="20"/>
          <w:szCs w:val="20"/>
          <w:u w:color="545454"/>
          <w:shd w:val="clear" w:color="auto" w:fill="fafafa"/>
          <w:rtl w:val="0"/>
          <w:lang w:val="en-US"/>
        </w:rPr>
        <w:t>‘</w:t>
      </w:r>
      <w:r>
        <w:rPr>
          <w:rStyle w:val="None A"/>
          <w:rFonts w:ascii="Muli Regular" w:hAnsi="Muli Regular"/>
          <w:i w:val="1"/>
          <w:iCs w:val="1"/>
          <w:spacing w:val="3"/>
          <w:sz w:val="20"/>
          <w:szCs w:val="20"/>
          <w:u w:color="3b3b3b"/>
          <w:shd w:val="clear" w:color="auto" w:fill="fafafa"/>
          <w:rtl w:val="0"/>
          <w:lang w:val="en-US"/>
        </w:rPr>
        <w:t>We Grow Accustomed to the Dark</w:t>
      </w:r>
      <w:r>
        <w:rPr>
          <w:rStyle w:val="None A"/>
          <w:rFonts w:ascii="Muli Regular" w:hAnsi="Muli Regular" w:hint="default"/>
          <w:i w:val="1"/>
          <w:iCs w:val="1"/>
          <w:spacing w:val="3"/>
          <w:sz w:val="20"/>
          <w:szCs w:val="20"/>
          <w:u w:color="3b3b3b"/>
          <w:shd w:val="clear" w:color="auto" w:fill="fafafa"/>
          <w:rtl w:val="0"/>
          <w:lang w:val="en-US"/>
        </w:rPr>
        <w:t xml:space="preserve">’ </w:t>
      </w:r>
      <w:r>
        <w:rPr>
          <w:rStyle w:val="None A"/>
          <w:rFonts w:ascii="Muli Regular" w:hAnsi="Muli Regular"/>
          <w:i w:val="1"/>
          <w:iCs w:val="1"/>
          <w:spacing w:val="3"/>
          <w:sz w:val="20"/>
          <w:szCs w:val="20"/>
          <w:u w:color="3b3b3b"/>
          <w:shd w:val="clear" w:color="auto" w:fill="fafafa"/>
          <w:rtl w:val="0"/>
          <w:lang w:val="en-US"/>
        </w:rPr>
        <w:t>at</w:t>
      </w:r>
      <w:r>
        <w:rPr>
          <w:rStyle w:val="None A"/>
          <w:rFonts w:ascii="Muli Regular" w:hAnsi="Muli Regular" w:hint="default"/>
          <w:i w:val="1"/>
          <w:iCs w:val="1"/>
          <w:spacing w:val="3"/>
          <w:sz w:val="20"/>
          <w:szCs w:val="20"/>
          <w:u w:color="545454"/>
          <w:shd w:val="clear" w:color="auto" w:fill="fafafa"/>
          <w:rtl w:val="0"/>
          <w:lang w:val="en-US"/>
        </w:rPr>
        <w:t> </w:t>
      </w:r>
      <w:r>
        <w:rPr>
          <w:rStyle w:val="None A"/>
          <w:rFonts w:ascii="Muli Regular" w:hAnsi="Muli Regular"/>
          <w:i w:val="1"/>
          <w:iCs w:val="1"/>
          <w:spacing w:val="3"/>
          <w:sz w:val="20"/>
          <w:szCs w:val="20"/>
          <w:u w:color="545454"/>
          <w:shd w:val="clear" w:color="auto" w:fill="fafafa"/>
          <w:rtl w:val="0"/>
          <w:lang w:val="en-US"/>
        </w:rPr>
        <w:t xml:space="preserve">Amanzi Contemporary in Harare (Zimbabwe: 2015); </w:t>
      </w:r>
      <w:r>
        <w:rPr>
          <w:rStyle w:val="None A"/>
          <w:rFonts w:ascii="Muli Regular" w:hAnsi="Muli Regular" w:hint="default"/>
          <w:i w:val="1"/>
          <w:iCs w:val="1"/>
          <w:spacing w:val="3"/>
          <w:sz w:val="20"/>
          <w:szCs w:val="20"/>
          <w:u w:color="545454"/>
          <w:shd w:val="clear" w:color="auto" w:fill="fafafa"/>
          <w:rtl w:val="0"/>
          <w:lang w:val="en-US"/>
        </w:rPr>
        <w:t>‘</w:t>
      </w:r>
      <w:r>
        <w:rPr>
          <w:rStyle w:val="None A"/>
          <w:rFonts w:ascii="Muli Regular" w:hAnsi="Muli Regular"/>
          <w:i w:val="1"/>
          <w:iCs w:val="1"/>
          <w:spacing w:val="3"/>
          <w:sz w:val="20"/>
          <w:szCs w:val="20"/>
          <w:u w:color="3b3b3b"/>
          <w:shd w:val="clear" w:color="auto" w:fill="fafafa"/>
          <w:rtl w:val="0"/>
          <w:lang w:val="en-US"/>
        </w:rPr>
        <w:t>It is the Without</w:t>
      </w:r>
      <w:r>
        <w:rPr>
          <w:rStyle w:val="None A"/>
          <w:rFonts w:ascii="Muli Regular" w:hAnsi="Muli Regular" w:hint="default"/>
          <w:i w:val="1"/>
          <w:iCs w:val="1"/>
          <w:spacing w:val="3"/>
          <w:sz w:val="20"/>
          <w:szCs w:val="20"/>
          <w:u w:color="3b3b3b"/>
          <w:shd w:val="clear" w:color="auto" w:fill="fafafa"/>
          <w:rtl w:val="0"/>
          <w:lang w:val="en-US"/>
        </w:rPr>
        <w:t xml:space="preserve">’ </w:t>
      </w:r>
      <w:r>
        <w:rPr>
          <w:rStyle w:val="None A"/>
          <w:rFonts w:ascii="Muli Regular" w:hAnsi="Muli Regular"/>
          <w:i w:val="1"/>
          <w:iCs w:val="1"/>
          <w:spacing w:val="3"/>
          <w:sz w:val="20"/>
          <w:szCs w:val="20"/>
          <w:u w:color="3b3b3b"/>
          <w:shd w:val="clear" w:color="auto" w:fill="fafafa"/>
          <w:rtl w:val="0"/>
          <w:lang w:val="en-US"/>
        </w:rPr>
        <w:t xml:space="preserve">at </w:t>
      </w:r>
      <w:r>
        <w:rPr>
          <w:rStyle w:val="None A"/>
          <w:rFonts w:ascii="Muli Regular" w:hAnsi="Muli Regular"/>
          <w:i w:val="1"/>
          <w:iCs w:val="1"/>
          <w:color w:val="000000"/>
          <w:spacing w:val="5"/>
          <w:sz w:val="20"/>
          <w:szCs w:val="20"/>
          <w:u w:color="6c6a6a"/>
          <w:shd w:val="clear" w:color="auto" w:fill="fafafa"/>
          <w:rtl w:val="0"/>
          <w:lang w:val="en-US"/>
        </w:rPr>
        <w:t xml:space="preserve">First Floor Gallery, Harare (Zimbabwe: </w:t>
      </w:r>
      <w:r>
        <w:rPr>
          <w:rStyle w:val="None A"/>
          <w:rFonts w:ascii="Muli Regular" w:hAnsi="Muli Regular"/>
          <w:i w:val="1"/>
          <w:iCs w:val="1"/>
          <w:sz w:val="20"/>
          <w:szCs w:val="20"/>
          <w:rtl w:val="0"/>
          <w:lang w:val="en-US"/>
        </w:rPr>
        <w:t xml:space="preserve">2016); and </w:t>
      </w:r>
      <w:r>
        <w:rPr>
          <w:rStyle w:val="None A"/>
          <w:rFonts w:ascii="Muli Regular" w:hAnsi="Muli Regular" w:hint="default"/>
          <w:i w:val="1"/>
          <w:iCs w:val="1"/>
          <w:sz w:val="20"/>
          <w:szCs w:val="20"/>
          <w:rtl w:val="0"/>
          <w:lang w:val="en-US"/>
        </w:rPr>
        <w:t>‘</w:t>
      </w:r>
      <w:r>
        <w:rPr>
          <w:rStyle w:val="Hyperlink.0"/>
          <w:rFonts w:ascii="Muli Regular" w:cs="Muli Regular" w:hAnsi="Muli Regular" w:eastAsia="Muli Regular"/>
        </w:rPr>
        <w:fldChar w:fldCharType="begin" w:fldLock="0"/>
      </w:r>
      <w:r>
        <w:rPr>
          <w:rStyle w:val="Hyperlink.0"/>
          <w:rFonts w:ascii="Muli Regular" w:cs="Muli Regular" w:hAnsi="Muli Regular" w:eastAsia="Muli Regular"/>
        </w:rPr>
        <w:instrText xml:space="preserve"> HYPERLINK "http://www.showcaseuae.com/exhibitions/past"</w:instrText>
      </w:r>
      <w:r>
        <w:rPr>
          <w:rStyle w:val="Hyperlink.0"/>
          <w:rFonts w:ascii="Muli Regular" w:cs="Muli Regular" w:hAnsi="Muli Regular" w:eastAsia="Muli Regular"/>
        </w:rPr>
        <w:fldChar w:fldCharType="separate" w:fldLock="0"/>
      </w:r>
      <w:r>
        <w:rPr>
          <w:rStyle w:val="Hyperlink.0"/>
          <w:rFonts w:ascii="Muli Regular" w:hAnsi="Muli Regular"/>
          <w:rtl w:val="0"/>
          <w:lang w:val="en-US"/>
        </w:rPr>
        <w:t>Unhomed</w:t>
      </w:r>
      <w:r>
        <w:rPr>
          <w:rFonts w:ascii="Muli Regular" w:cs="Muli Regular" w:hAnsi="Muli Regular" w:eastAsia="Muli Regular"/>
        </w:rPr>
        <w:fldChar w:fldCharType="end" w:fldLock="0"/>
      </w:r>
      <w:r>
        <w:rPr>
          <w:rStyle w:val="None A"/>
          <w:rFonts w:ascii="Muli Regular" w:hAnsi="Muli Regular" w:hint="default"/>
          <w:i w:val="1"/>
          <w:iCs w:val="1"/>
          <w:spacing w:val="3"/>
          <w:sz w:val="20"/>
          <w:szCs w:val="20"/>
          <w:u w:color="545454"/>
          <w:rtl w:val="0"/>
          <w:lang w:val="en-US"/>
        </w:rPr>
        <w:t xml:space="preserve">’ </w:t>
      </w:r>
      <w:r>
        <w:rPr>
          <w:rStyle w:val="None A"/>
          <w:rFonts w:ascii="Muli Regular" w:hAnsi="Muli Regular"/>
          <w:i w:val="1"/>
          <w:iCs w:val="1"/>
          <w:spacing w:val="3"/>
          <w:sz w:val="20"/>
          <w:szCs w:val="20"/>
          <w:u w:color="545454"/>
          <w:rtl w:val="0"/>
          <w:lang w:val="en-US"/>
        </w:rPr>
        <w:t xml:space="preserve">at </w:t>
      </w:r>
      <w:r>
        <w:rPr>
          <w:rStyle w:val="None A"/>
          <w:rFonts w:ascii="Muli Regular" w:hAnsi="Muli Regular"/>
          <w:i w:val="1"/>
          <w:iCs w:val="1"/>
          <w:color w:val="000000"/>
          <w:spacing w:val="5"/>
          <w:sz w:val="20"/>
          <w:szCs w:val="20"/>
          <w:u w:color="6c6a6a"/>
          <w:shd w:val="clear" w:color="auto" w:fill="fafafa"/>
          <w:rtl w:val="0"/>
          <w:lang w:val="en-US"/>
        </w:rPr>
        <w:t xml:space="preserve">Showcase Gallery in Dubai (United Arab Emirates: </w:t>
      </w:r>
      <w:r>
        <w:rPr>
          <w:rStyle w:val="None A"/>
          <w:rFonts w:ascii="Muli Regular" w:hAnsi="Muli Regular"/>
          <w:i w:val="1"/>
          <w:iCs w:val="1"/>
          <w:sz w:val="20"/>
          <w:szCs w:val="20"/>
          <w:rtl w:val="0"/>
          <w:lang w:val="en-US"/>
        </w:rPr>
        <w:t>2017).</w:t>
      </w:r>
      <w:r>
        <w:rPr>
          <w:rStyle w:val="None A"/>
          <w:rFonts w:ascii="Muli Regular" w:hAnsi="Muli Regular"/>
          <w:sz w:val="20"/>
          <w:szCs w:val="20"/>
          <w:rtl w:val="0"/>
          <w:lang w:val="en-US"/>
        </w:rPr>
        <w:t>&gt;</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Muli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A">
    <w:name w:val="None A"/>
    <w:rPr>
      <w:lang w:val="en-US"/>
    </w:rPr>
  </w:style>
  <w:style w:type="character" w:styleId="Hyperlink.0">
    <w:name w:val="Hyperlink.0"/>
    <w:basedOn w:val="None A"/>
    <w:next w:val="Hyperlink.0"/>
    <w:rPr>
      <w:i w:val="1"/>
      <w:iCs w:val="1"/>
      <w:spacing w:val="0"/>
      <w:sz w:val="20"/>
      <w:szCs w:val="20"/>
      <w:u w:color="3b3b3b"/>
      <w:shd w:val="clear" w:color="auto" w:fill="fafafa"/>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